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0" w:rsidRDefault="002F0FAB" w:rsidP="002F0FAB">
      <w:pPr>
        <w:ind w:firstLine="360"/>
        <w:jc w:val="center"/>
      </w:pPr>
      <w:r w:rsidRPr="00406240">
        <w:t>ОПРОСНЫЙ ЛИСТ ДЛЯ ПОДБОРА ФЛОТАЦИОННОЙ УСТАНОВКИ</w:t>
      </w:r>
    </w:p>
    <w:p w:rsidR="002F0FAB" w:rsidRPr="00B64038" w:rsidRDefault="00B64038" w:rsidP="002F0FAB">
      <w:pPr>
        <w:ind w:firstLine="360"/>
        <w:jc w:val="center"/>
        <w:rPr>
          <w:b/>
        </w:rPr>
      </w:pPr>
      <w:r>
        <w:rPr>
          <w:b/>
          <w:szCs w:val="26"/>
          <w:lang w:val="en-US"/>
        </w:rPr>
        <w:t>DATA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SHEET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FOR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SELECTION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OF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FLOTATION PLANT</w:t>
      </w:r>
    </w:p>
    <w:tbl>
      <w:tblPr>
        <w:tblpPr w:leftFromText="180" w:rightFromText="180" w:vertAnchor="text" w:horzAnchor="margin" w:tblpX="108" w:tblpY="182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B64038" w:rsidRPr="002F0FAB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Заказчик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</w:pPr>
          </w:p>
        </w:tc>
      </w:tr>
      <w:tr w:rsidR="00B64038" w:rsidRPr="002F0FAB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Адрес объекта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</w:pPr>
          </w:p>
        </w:tc>
      </w:tr>
      <w:tr w:rsidR="00B64038" w:rsidRPr="002F0FAB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Контактное лицо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</w:pPr>
          </w:p>
        </w:tc>
      </w:tr>
      <w:tr w:rsidR="00B64038" w:rsidRPr="00F95C83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Телефон</w:t>
            </w:r>
            <w:r w:rsidRPr="00406240">
              <w:rPr>
                <w:lang w:val="en-US"/>
              </w:rPr>
              <w:t>/</w:t>
            </w:r>
            <w:r w:rsidRPr="00406240">
              <w:t>факс</w:t>
            </w:r>
            <w:r w:rsidRPr="00406240">
              <w:rPr>
                <w:lang w:val="en-US"/>
              </w:rPr>
              <w:t>/e-mail</w:t>
            </w:r>
            <w:r w:rsidRPr="00406240">
              <w:rPr>
                <w:b/>
                <w:szCs w:val="26"/>
                <w:lang w:val="en-US"/>
              </w:rPr>
              <w:t>/Telephone/Fax/e-mail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  <w:rPr>
                <w:lang w:val="en-US"/>
              </w:rPr>
            </w:pPr>
          </w:p>
        </w:tc>
      </w:tr>
    </w:tbl>
    <w:p w:rsidR="002F0FAB" w:rsidRPr="00B64038" w:rsidRDefault="002F0FAB" w:rsidP="002F0FAB">
      <w:pPr>
        <w:rPr>
          <w:lang w:val="en-US"/>
        </w:rPr>
      </w:pP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2"/>
        <w:gridCol w:w="4883"/>
        <w:gridCol w:w="1796"/>
        <w:gridCol w:w="2694"/>
      </w:tblGrid>
      <w:tr w:rsidR="00B64038" w:rsidRPr="00406240" w:rsidTr="0006109A">
        <w:tc>
          <w:tcPr>
            <w:tcW w:w="692" w:type="dxa"/>
            <w:shd w:val="clear" w:color="auto" w:fill="C6D9F1" w:themeFill="text2" w:themeFillTint="33"/>
            <w:vAlign w:val="center"/>
          </w:tcPr>
          <w:p w:rsidR="00B64038" w:rsidRPr="00406240" w:rsidRDefault="00B64038" w:rsidP="002F0FAB">
            <w:pPr>
              <w:jc w:val="center"/>
            </w:pPr>
            <w:r w:rsidRPr="00406240">
              <w:t>№</w:t>
            </w:r>
          </w:p>
        </w:tc>
        <w:tc>
          <w:tcPr>
            <w:tcW w:w="4883" w:type="dxa"/>
            <w:shd w:val="clear" w:color="auto" w:fill="C6D9F1" w:themeFill="text2" w:themeFillTint="33"/>
            <w:vAlign w:val="center"/>
          </w:tcPr>
          <w:p w:rsidR="00B64038" w:rsidRPr="00406240" w:rsidRDefault="00B64038" w:rsidP="00B64038">
            <w:pPr>
              <w:jc w:val="center"/>
              <w:rPr>
                <w:lang w:val="en-US"/>
              </w:rPr>
            </w:pPr>
            <w:r w:rsidRPr="00406240">
              <w:t>Параметр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796" w:type="dxa"/>
            <w:shd w:val="clear" w:color="auto" w:fill="C6D9F1" w:themeFill="text2" w:themeFillTint="33"/>
            <w:vAlign w:val="center"/>
          </w:tcPr>
          <w:p w:rsidR="00B64038" w:rsidRPr="00406240" w:rsidRDefault="00B64038" w:rsidP="00B64038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406240">
              <w:rPr>
                <w:b/>
                <w:lang w:eastAsia="de-DE"/>
              </w:rPr>
              <w:t>Ед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proofErr w:type="spellStart"/>
            <w:r w:rsidRPr="00406240">
              <w:rPr>
                <w:b/>
                <w:lang w:eastAsia="de-DE"/>
              </w:rPr>
              <w:t>изм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r w:rsidRPr="00406240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B64038" w:rsidRPr="00406240" w:rsidRDefault="00B64038" w:rsidP="00B64038">
            <w:pPr>
              <w:jc w:val="center"/>
              <w:rPr>
                <w:lang w:val="en-US"/>
              </w:rPr>
            </w:pPr>
            <w:r w:rsidRPr="00406240">
              <w:t>Значение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Value</w:t>
            </w: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1</w:t>
            </w:r>
          </w:p>
        </w:tc>
        <w:tc>
          <w:tcPr>
            <w:tcW w:w="4883" w:type="dxa"/>
          </w:tcPr>
          <w:p w:rsidR="002F0FAB" w:rsidRPr="00406240" w:rsidRDefault="002F0FAB" w:rsidP="00B64038">
            <w:pPr>
              <w:rPr>
                <w:lang w:val="en-US"/>
              </w:rPr>
            </w:pPr>
            <w:r w:rsidRPr="00406240">
              <w:t>Средний</w:t>
            </w:r>
            <w:r w:rsidRPr="00406240">
              <w:rPr>
                <w:lang w:val="en-US"/>
              </w:rPr>
              <w:t xml:space="preserve"> </w:t>
            </w:r>
            <w:r w:rsidRPr="00406240">
              <w:t>расход</w:t>
            </w:r>
            <w:r w:rsidRPr="00406240">
              <w:rPr>
                <w:lang w:val="en-US"/>
              </w:rPr>
              <w:t xml:space="preserve"> </w:t>
            </w:r>
            <w:r w:rsidRPr="00406240">
              <w:t>сточных</w:t>
            </w:r>
            <w:r w:rsidRPr="00406240">
              <w:rPr>
                <w:lang w:val="en-US"/>
              </w:rPr>
              <w:t xml:space="preserve"> </w:t>
            </w:r>
            <w:r w:rsidRPr="00406240">
              <w:t>вод</w:t>
            </w:r>
            <w:r w:rsidR="00160D30" w:rsidRPr="00406240">
              <w:rPr>
                <w:b/>
                <w:szCs w:val="26"/>
                <w:lang w:val="en-US"/>
              </w:rPr>
              <w:t>/</w:t>
            </w:r>
            <w:r w:rsidR="00B64038" w:rsidRPr="00406240">
              <w:rPr>
                <w:lang w:val="en-US"/>
              </w:rPr>
              <w:t xml:space="preserve"> </w:t>
            </w:r>
            <w:r w:rsidR="00B64038" w:rsidRPr="00406240">
              <w:rPr>
                <w:b/>
                <w:szCs w:val="26"/>
                <w:lang w:val="en-US"/>
              </w:rPr>
              <w:t>The average discharge of waste water</w:t>
            </w:r>
          </w:p>
        </w:tc>
        <w:tc>
          <w:tcPr>
            <w:tcW w:w="1796" w:type="dxa"/>
          </w:tcPr>
          <w:p w:rsidR="002F0FAB" w:rsidRPr="00406240" w:rsidRDefault="002F0FAB" w:rsidP="008319C1">
            <w:pPr>
              <w:jc w:val="center"/>
              <w:rPr>
                <w:lang w:val="en-US"/>
              </w:rPr>
            </w:pPr>
            <w:r w:rsidRPr="00406240">
              <w:t>м</w:t>
            </w:r>
            <w:r w:rsidRPr="00406240">
              <w:rPr>
                <w:vertAlign w:val="superscript"/>
              </w:rPr>
              <w:t>3</w:t>
            </w:r>
            <w:r w:rsidRPr="00406240">
              <w:t>/час</w:t>
            </w:r>
            <w:r w:rsidR="00160D30" w:rsidRPr="00406240">
              <w:rPr>
                <w:b/>
                <w:szCs w:val="26"/>
              </w:rPr>
              <w:t>/</w:t>
            </w:r>
            <w:r w:rsidR="008319C1" w:rsidRPr="00406240">
              <w:rPr>
                <w:b/>
                <w:szCs w:val="26"/>
                <w:lang w:val="en-US"/>
              </w:rPr>
              <w:t>m3/hour</w:t>
            </w: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2</w:t>
            </w:r>
          </w:p>
        </w:tc>
        <w:tc>
          <w:tcPr>
            <w:tcW w:w="4883" w:type="dxa"/>
          </w:tcPr>
          <w:p w:rsidR="002F0FAB" w:rsidRPr="00406240" w:rsidRDefault="002F0FAB" w:rsidP="002F0FAB">
            <w:r w:rsidRPr="00406240">
              <w:t>Максимальный часовой расход</w:t>
            </w:r>
            <w:r w:rsidR="00160D30" w:rsidRPr="00406240">
              <w:rPr>
                <w:b/>
                <w:szCs w:val="26"/>
              </w:rPr>
              <w:t>/</w:t>
            </w:r>
            <w:r w:rsidR="00B64038" w:rsidRPr="00406240">
              <w:t xml:space="preserve"> </w:t>
            </w:r>
            <w:proofErr w:type="spellStart"/>
            <w:r w:rsidR="00B64038" w:rsidRPr="00406240">
              <w:rPr>
                <w:b/>
                <w:szCs w:val="26"/>
              </w:rPr>
              <w:t>Maximum</w:t>
            </w:r>
            <w:proofErr w:type="spellEnd"/>
            <w:r w:rsidR="00B64038" w:rsidRPr="00406240">
              <w:rPr>
                <w:b/>
                <w:szCs w:val="26"/>
              </w:rPr>
              <w:t xml:space="preserve"> </w:t>
            </w:r>
            <w:proofErr w:type="spellStart"/>
            <w:r w:rsidR="00B64038" w:rsidRPr="00406240">
              <w:rPr>
                <w:b/>
                <w:szCs w:val="26"/>
              </w:rPr>
              <w:t>hourly</w:t>
            </w:r>
            <w:proofErr w:type="spellEnd"/>
            <w:r w:rsidR="00B64038" w:rsidRPr="00406240">
              <w:rPr>
                <w:b/>
                <w:szCs w:val="26"/>
              </w:rPr>
              <w:t xml:space="preserve"> </w:t>
            </w:r>
            <w:proofErr w:type="spellStart"/>
            <w:r w:rsidR="00B64038" w:rsidRPr="00406240">
              <w:rPr>
                <w:b/>
                <w:szCs w:val="26"/>
              </w:rPr>
              <w:t>consumption</w:t>
            </w:r>
            <w:proofErr w:type="spellEnd"/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  <w:r w:rsidRPr="00406240">
              <w:t>м</w:t>
            </w:r>
            <w:r w:rsidRPr="00406240">
              <w:rPr>
                <w:vertAlign w:val="superscript"/>
              </w:rPr>
              <w:t>3</w:t>
            </w:r>
            <w:r w:rsidRPr="00406240">
              <w:t>/час</w:t>
            </w:r>
            <w:r w:rsidR="00160D30" w:rsidRPr="00406240">
              <w:rPr>
                <w:b/>
                <w:szCs w:val="26"/>
              </w:rPr>
              <w:t>/</w:t>
            </w:r>
            <w:r w:rsidR="008319C1" w:rsidRPr="00406240">
              <w:rPr>
                <w:b/>
                <w:szCs w:val="26"/>
                <w:lang w:val="en-US"/>
              </w:rPr>
              <w:t xml:space="preserve"> m3/hour</w:t>
            </w: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3</w:t>
            </w:r>
          </w:p>
        </w:tc>
        <w:tc>
          <w:tcPr>
            <w:tcW w:w="4883" w:type="dxa"/>
          </w:tcPr>
          <w:p w:rsidR="002F0FAB" w:rsidRPr="00406240" w:rsidRDefault="002F0FAB" w:rsidP="008319C1">
            <w:pPr>
              <w:rPr>
                <w:lang w:val="en-US"/>
              </w:rPr>
            </w:pPr>
            <w:r w:rsidRPr="00406240">
              <w:t>Тип</w:t>
            </w:r>
            <w:r w:rsidRPr="00406240">
              <w:rPr>
                <w:lang w:val="en-US"/>
              </w:rPr>
              <w:t xml:space="preserve"> </w:t>
            </w:r>
            <w:r w:rsidRPr="00406240">
              <w:t>стоков</w:t>
            </w:r>
            <w:r w:rsidRPr="00406240">
              <w:rPr>
                <w:lang w:val="en-US"/>
              </w:rPr>
              <w:t xml:space="preserve"> (</w:t>
            </w:r>
            <w:proofErr w:type="spellStart"/>
            <w:r w:rsidRPr="00406240">
              <w:t>хоз</w:t>
            </w:r>
            <w:proofErr w:type="spellEnd"/>
            <w:r w:rsidRPr="00406240">
              <w:rPr>
                <w:lang w:val="en-US"/>
              </w:rPr>
              <w:t>.</w:t>
            </w:r>
            <w:r w:rsidRPr="00406240">
              <w:t>бытовые</w:t>
            </w:r>
            <w:r w:rsidRPr="00406240">
              <w:rPr>
                <w:lang w:val="en-US"/>
              </w:rPr>
              <w:t xml:space="preserve"> / </w:t>
            </w:r>
            <w:r w:rsidRPr="00406240">
              <w:t>промышленные</w:t>
            </w:r>
            <w:r w:rsidRPr="00406240">
              <w:rPr>
                <w:lang w:val="en-US"/>
              </w:rPr>
              <w:t xml:space="preserve"> / </w:t>
            </w:r>
            <w:r w:rsidRPr="00406240">
              <w:t>биологически</w:t>
            </w:r>
            <w:r w:rsidRPr="00406240">
              <w:rPr>
                <w:lang w:val="en-US"/>
              </w:rPr>
              <w:t xml:space="preserve"> </w:t>
            </w:r>
            <w:r w:rsidRPr="00406240">
              <w:t>очищенные</w:t>
            </w:r>
            <w:r w:rsidRPr="00406240">
              <w:rPr>
                <w:lang w:val="en-US"/>
              </w:rPr>
              <w:t>)</w:t>
            </w:r>
            <w:r w:rsidR="00160D30" w:rsidRPr="00406240">
              <w:rPr>
                <w:b/>
                <w:szCs w:val="26"/>
                <w:lang w:val="en-US"/>
              </w:rPr>
              <w:t xml:space="preserve"> /</w:t>
            </w:r>
            <w:r w:rsidR="008319C1" w:rsidRPr="00406240">
              <w:rPr>
                <w:lang w:val="en-US"/>
              </w:rPr>
              <w:t xml:space="preserve"> </w:t>
            </w:r>
            <w:r w:rsidR="008319C1" w:rsidRPr="00406240">
              <w:rPr>
                <w:b/>
                <w:szCs w:val="26"/>
                <w:lang w:val="en-US"/>
              </w:rPr>
              <w:t>Type of wastewater (domestic / industrial / biologically treated)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4</w:t>
            </w:r>
          </w:p>
        </w:tc>
        <w:tc>
          <w:tcPr>
            <w:tcW w:w="4883" w:type="dxa"/>
          </w:tcPr>
          <w:p w:rsidR="002F0FAB" w:rsidRPr="00406240" w:rsidRDefault="002F0FAB" w:rsidP="008319C1">
            <w:pPr>
              <w:rPr>
                <w:lang w:val="en-US"/>
              </w:rPr>
            </w:pPr>
            <w:r w:rsidRPr="00406240">
              <w:t>Тип объекта</w:t>
            </w:r>
            <w:r w:rsidR="00160D30" w:rsidRPr="00406240">
              <w:rPr>
                <w:b/>
                <w:szCs w:val="26"/>
              </w:rPr>
              <w:t>/</w:t>
            </w:r>
            <w:r w:rsidR="008319C1" w:rsidRPr="00406240">
              <w:rPr>
                <w:b/>
                <w:szCs w:val="26"/>
                <w:lang w:val="en-US"/>
              </w:rPr>
              <w:t>Object type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5</w:t>
            </w:r>
          </w:p>
        </w:tc>
        <w:tc>
          <w:tcPr>
            <w:tcW w:w="4883" w:type="dxa"/>
          </w:tcPr>
          <w:p w:rsidR="002F0FAB" w:rsidRPr="00406240" w:rsidRDefault="002F0FAB" w:rsidP="00F95C83">
            <w:pPr>
              <w:rPr>
                <w:lang w:val="en-US"/>
              </w:rPr>
            </w:pPr>
            <w:r w:rsidRPr="00406240">
              <w:t>Наличие предварительной механической очистки (да / нет)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F95C83" w:rsidRPr="00406240">
              <w:rPr>
                <w:b/>
                <w:szCs w:val="26"/>
                <w:lang w:val="en-US"/>
              </w:rPr>
              <w:t>Presence</w:t>
            </w:r>
            <w:r w:rsidR="00F95C83" w:rsidRPr="00406240">
              <w:rPr>
                <w:b/>
                <w:szCs w:val="26"/>
              </w:rPr>
              <w:t xml:space="preserve"> </w:t>
            </w:r>
            <w:r w:rsidR="00F95C83" w:rsidRPr="00406240">
              <w:rPr>
                <w:b/>
                <w:szCs w:val="26"/>
                <w:lang w:val="en-US"/>
              </w:rPr>
              <w:t>of</w:t>
            </w:r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mechanical</w:t>
            </w:r>
            <w:proofErr w:type="spellEnd"/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pre-treatment</w:t>
            </w:r>
            <w:proofErr w:type="spellEnd"/>
            <w:r w:rsidR="00F95C83" w:rsidRPr="00406240">
              <w:rPr>
                <w:b/>
                <w:szCs w:val="26"/>
                <w:lang w:val="en-US"/>
              </w:rPr>
              <w:t xml:space="preserve"> (yes/no)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6</w:t>
            </w:r>
          </w:p>
        </w:tc>
        <w:tc>
          <w:tcPr>
            <w:tcW w:w="4883" w:type="dxa"/>
          </w:tcPr>
          <w:p w:rsidR="002F0FAB" w:rsidRPr="00406240" w:rsidRDefault="002F0FAB" w:rsidP="002F0FAB">
            <w:pPr>
              <w:rPr>
                <w:lang w:val="en-US"/>
              </w:rPr>
            </w:pPr>
            <w:r w:rsidRPr="00406240">
              <w:t>Наличие</w:t>
            </w:r>
            <w:r w:rsidRPr="00406240">
              <w:rPr>
                <w:lang w:val="en-US"/>
              </w:rPr>
              <w:t xml:space="preserve"> </w:t>
            </w:r>
            <w:r w:rsidRPr="00406240">
              <w:t>накопительной</w:t>
            </w:r>
            <w:r w:rsidRPr="00406240">
              <w:rPr>
                <w:lang w:val="en-US"/>
              </w:rPr>
              <w:t xml:space="preserve"> </w:t>
            </w:r>
            <w:r w:rsidRPr="00406240">
              <w:t>емкости</w:t>
            </w:r>
            <w:r w:rsidRPr="00406240">
              <w:rPr>
                <w:lang w:val="en-US"/>
              </w:rPr>
              <w:t xml:space="preserve"> (</w:t>
            </w:r>
            <w:r w:rsidRPr="00406240">
              <w:t>да</w:t>
            </w:r>
            <w:r w:rsidRPr="00406240">
              <w:rPr>
                <w:lang w:val="en-US"/>
              </w:rPr>
              <w:t xml:space="preserve"> / </w:t>
            </w:r>
            <w:r w:rsidRPr="00406240">
              <w:t>нет</w:t>
            </w:r>
            <w:r w:rsidRPr="00406240">
              <w:rPr>
                <w:lang w:val="en-US"/>
              </w:rPr>
              <w:t>)</w:t>
            </w:r>
            <w:r w:rsidR="00160D30" w:rsidRPr="00406240">
              <w:rPr>
                <w:b/>
                <w:szCs w:val="26"/>
                <w:lang w:val="en-US"/>
              </w:rPr>
              <w:t xml:space="preserve"> /</w:t>
            </w:r>
            <w:r w:rsidR="00F95C83" w:rsidRPr="00406240">
              <w:rPr>
                <w:lang w:val="en-US"/>
              </w:rPr>
              <w:t xml:space="preserve"> </w:t>
            </w:r>
            <w:r w:rsidR="00F95C83" w:rsidRPr="00406240">
              <w:rPr>
                <w:b/>
                <w:szCs w:val="26"/>
                <w:lang w:val="en-US"/>
              </w:rPr>
              <w:t>The presence of storage tanks (Yes / no)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7</w:t>
            </w:r>
          </w:p>
        </w:tc>
        <w:tc>
          <w:tcPr>
            <w:tcW w:w="4883" w:type="dxa"/>
          </w:tcPr>
          <w:p w:rsidR="002F0FAB" w:rsidRPr="00406240" w:rsidRDefault="002F0FAB" w:rsidP="002F0FAB">
            <w:r w:rsidRPr="00406240">
              <w:t>Режим подачи стоков (самотечный / напорный)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F95C83" w:rsidRPr="00406240"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Mode</w:t>
            </w:r>
            <w:proofErr w:type="spellEnd"/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feed</w:t>
            </w:r>
            <w:proofErr w:type="spellEnd"/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wastewater</w:t>
            </w:r>
            <w:proofErr w:type="spellEnd"/>
            <w:r w:rsidR="00F95C83" w:rsidRPr="00406240">
              <w:rPr>
                <w:b/>
                <w:szCs w:val="26"/>
              </w:rPr>
              <w:t xml:space="preserve"> (</w:t>
            </w:r>
            <w:proofErr w:type="spellStart"/>
            <w:r w:rsidR="00F95C83" w:rsidRPr="00406240">
              <w:rPr>
                <w:b/>
                <w:szCs w:val="26"/>
              </w:rPr>
              <w:t>gravity</w:t>
            </w:r>
            <w:proofErr w:type="spellEnd"/>
            <w:r w:rsidR="00F95C83" w:rsidRPr="00406240">
              <w:rPr>
                <w:b/>
                <w:szCs w:val="26"/>
              </w:rPr>
              <w:t xml:space="preserve"> / </w:t>
            </w:r>
            <w:proofErr w:type="spellStart"/>
            <w:r w:rsidR="00F95C83" w:rsidRPr="00406240">
              <w:rPr>
                <w:b/>
                <w:szCs w:val="26"/>
              </w:rPr>
              <w:t>pressure</w:t>
            </w:r>
            <w:proofErr w:type="spellEnd"/>
            <w:r w:rsidR="00F95C83" w:rsidRPr="00406240">
              <w:rPr>
                <w:b/>
                <w:szCs w:val="26"/>
              </w:rPr>
              <w:t>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8</w:t>
            </w:r>
          </w:p>
        </w:tc>
        <w:tc>
          <w:tcPr>
            <w:tcW w:w="4883" w:type="dxa"/>
          </w:tcPr>
          <w:p w:rsidR="002F0FAB" w:rsidRPr="00406240" w:rsidRDefault="002F0FAB" w:rsidP="00F95C83">
            <w:pPr>
              <w:rPr>
                <w:lang w:val="en-US"/>
              </w:rPr>
            </w:pPr>
            <w:r w:rsidRPr="00406240">
              <w:t>Наличие</w:t>
            </w:r>
            <w:r w:rsidRPr="00406240">
              <w:rPr>
                <w:lang w:val="en-US"/>
              </w:rPr>
              <w:t xml:space="preserve"> </w:t>
            </w:r>
            <w:r w:rsidRPr="00406240">
              <w:t>помещения</w:t>
            </w:r>
            <w:r w:rsidRPr="00406240">
              <w:rPr>
                <w:lang w:val="en-US"/>
              </w:rPr>
              <w:t xml:space="preserve"> </w:t>
            </w:r>
            <w:r w:rsidRPr="00406240">
              <w:t>для</w:t>
            </w:r>
            <w:r w:rsidRPr="00406240">
              <w:rPr>
                <w:lang w:val="en-US"/>
              </w:rPr>
              <w:t xml:space="preserve"> </w:t>
            </w:r>
            <w:r w:rsidRPr="00406240">
              <w:t>установки</w:t>
            </w:r>
            <w:r w:rsidRPr="00406240">
              <w:rPr>
                <w:lang w:val="en-US"/>
              </w:rPr>
              <w:t xml:space="preserve"> </w:t>
            </w:r>
            <w:r w:rsidRPr="00406240">
              <w:t>флотатора</w:t>
            </w:r>
            <w:r w:rsidRPr="00406240">
              <w:rPr>
                <w:lang w:val="en-US"/>
              </w:rPr>
              <w:t xml:space="preserve"> (</w:t>
            </w:r>
            <w:r w:rsidRPr="00406240">
              <w:t>да</w:t>
            </w:r>
            <w:r w:rsidRPr="00406240">
              <w:rPr>
                <w:lang w:val="en-US"/>
              </w:rPr>
              <w:t xml:space="preserve"> / </w:t>
            </w:r>
            <w:r w:rsidRPr="00406240">
              <w:t>нет</w:t>
            </w:r>
            <w:r w:rsidRPr="00406240">
              <w:rPr>
                <w:lang w:val="en-US"/>
              </w:rPr>
              <w:t>)</w:t>
            </w:r>
            <w:r w:rsidR="00160D30" w:rsidRPr="00406240">
              <w:rPr>
                <w:b/>
                <w:szCs w:val="26"/>
                <w:lang w:val="en-US"/>
              </w:rPr>
              <w:t xml:space="preserve"> /</w:t>
            </w:r>
            <w:r w:rsidR="00F95C83" w:rsidRPr="00406240">
              <w:rPr>
                <w:lang w:val="en-US"/>
              </w:rPr>
              <w:t xml:space="preserve"> </w:t>
            </w:r>
            <w:r w:rsidR="00F95C83" w:rsidRPr="00406240">
              <w:rPr>
                <w:b/>
                <w:szCs w:val="26"/>
                <w:lang w:val="en-US"/>
              </w:rPr>
              <w:t>The presence of the room for installation of the flotation plant (Yes / no)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9</w:t>
            </w:r>
          </w:p>
        </w:tc>
        <w:tc>
          <w:tcPr>
            <w:tcW w:w="4883" w:type="dxa"/>
          </w:tcPr>
          <w:p w:rsidR="002F0FAB" w:rsidRPr="00406240" w:rsidRDefault="002F0FAB" w:rsidP="00F95C83">
            <w:pPr>
              <w:rPr>
                <w:lang w:val="en-US"/>
              </w:rPr>
            </w:pPr>
            <w:r w:rsidRPr="00406240">
              <w:t>Размеры помещения (Д х Ш х В)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F95C83" w:rsidRPr="00406240">
              <w:rPr>
                <w:b/>
                <w:szCs w:val="26"/>
                <w:lang w:val="en-US"/>
              </w:rPr>
              <w:t>Dimensions of the room (L x W x H)</w:t>
            </w:r>
          </w:p>
        </w:tc>
        <w:tc>
          <w:tcPr>
            <w:tcW w:w="1796" w:type="dxa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r w:rsidRPr="00406240">
              <w:t>мм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10</w:t>
            </w:r>
          </w:p>
        </w:tc>
        <w:tc>
          <w:tcPr>
            <w:tcW w:w="4883" w:type="dxa"/>
          </w:tcPr>
          <w:p w:rsidR="002F0FAB" w:rsidRPr="00406240" w:rsidRDefault="002F0FAB" w:rsidP="0034534A">
            <w:r w:rsidRPr="00406240">
              <w:t xml:space="preserve">Отведение очищенных вод (в канализацию / </w:t>
            </w:r>
            <w:proofErr w:type="spellStart"/>
            <w:r w:rsidRPr="00406240">
              <w:t>рыбохоз</w:t>
            </w:r>
            <w:proofErr w:type="spellEnd"/>
            <w:r w:rsidRPr="00406240">
              <w:t xml:space="preserve">. водоем / </w:t>
            </w:r>
            <w:proofErr w:type="spellStart"/>
            <w:r w:rsidRPr="00406240">
              <w:t>культ.быт</w:t>
            </w:r>
            <w:proofErr w:type="spellEnd"/>
            <w:r w:rsidRPr="00406240">
              <w:t>. водоем / пруд-накопитель / последующую очистку)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34534A" w:rsidRPr="00406240">
              <w:rPr>
                <w:b/>
                <w:szCs w:val="26"/>
                <w:lang w:val="en-US"/>
              </w:rPr>
              <w:t>Leading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away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of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treated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water</w:t>
            </w:r>
            <w:r w:rsidR="0034534A" w:rsidRPr="00406240">
              <w:rPr>
                <w:b/>
                <w:szCs w:val="26"/>
              </w:rPr>
              <w:t xml:space="preserve"> </w:t>
            </w:r>
            <w:proofErr w:type="gramStart"/>
            <w:r w:rsidR="0034534A" w:rsidRPr="00406240">
              <w:rPr>
                <w:b/>
                <w:szCs w:val="26"/>
              </w:rPr>
              <w:t xml:space="preserve">( </w:t>
            </w:r>
            <w:r w:rsidR="0034534A" w:rsidRPr="00406240">
              <w:rPr>
                <w:b/>
                <w:szCs w:val="26"/>
                <w:lang w:val="en-US"/>
              </w:rPr>
              <w:t>into</w:t>
            </w:r>
            <w:proofErr w:type="gramEnd"/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the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sewage</w:t>
            </w:r>
            <w:r w:rsidR="0034534A" w:rsidRPr="00406240">
              <w:rPr>
                <w:b/>
                <w:szCs w:val="26"/>
              </w:rPr>
              <w:t>/</w:t>
            </w:r>
            <w:r w:rsidR="0034534A" w:rsidRPr="00406240">
              <w:rPr>
                <w:b/>
                <w:szCs w:val="26"/>
                <w:lang w:val="en-US"/>
              </w:rPr>
              <w:t>fishery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waters</w:t>
            </w:r>
            <w:r w:rsidR="0034534A" w:rsidRPr="00406240">
              <w:rPr>
                <w:b/>
                <w:szCs w:val="26"/>
              </w:rPr>
              <w:t>/</w:t>
            </w:r>
            <w:r w:rsidR="0034534A" w:rsidRPr="00406240">
              <w:rPr>
                <w:b/>
                <w:szCs w:val="26"/>
                <w:lang w:val="en-US"/>
              </w:rPr>
              <w:t>cult</w:t>
            </w:r>
            <w:r w:rsidR="0034534A" w:rsidRPr="00406240">
              <w:rPr>
                <w:b/>
                <w:szCs w:val="26"/>
              </w:rPr>
              <w:t>.-</w:t>
            </w:r>
            <w:r w:rsidR="0034534A" w:rsidRPr="00406240">
              <w:rPr>
                <w:b/>
                <w:szCs w:val="26"/>
                <w:lang w:val="en-US"/>
              </w:rPr>
              <w:t>domestic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water</w:t>
            </w:r>
            <w:r w:rsidR="0034534A" w:rsidRPr="00406240">
              <w:rPr>
                <w:b/>
                <w:szCs w:val="26"/>
              </w:rPr>
              <w:t>/</w:t>
            </w:r>
            <w:r w:rsidR="0034534A" w:rsidRPr="00406240">
              <w:rPr>
                <w:b/>
                <w:szCs w:val="26"/>
                <w:lang w:val="en-US"/>
              </w:rPr>
              <w:t>storage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pond</w:t>
            </w:r>
            <w:r w:rsidR="0034534A" w:rsidRPr="00406240">
              <w:rPr>
                <w:b/>
                <w:szCs w:val="26"/>
              </w:rPr>
              <w:t>/</w:t>
            </w:r>
            <w:r w:rsidR="005A7D5F" w:rsidRPr="00406240">
              <w:t xml:space="preserve"> </w:t>
            </w:r>
            <w:proofErr w:type="spellStart"/>
            <w:r w:rsidR="005A7D5F" w:rsidRPr="00406240">
              <w:rPr>
                <w:b/>
                <w:szCs w:val="26"/>
                <w:lang w:val="en-US"/>
              </w:rPr>
              <w:t>afterpurification</w:t>
            </w:r>
            <w:proofErr w:type="spellEnd"/>
            <w:r w:rsidR="0034534A" w:rsidRPr="00406240">
              <w:rPr>
                <w:b/>
                <w:szCs w:val="26"/>
              </w:rPr>
              <w:t xml:space="preserve"> 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11</w:t>
            </w:r>
          </w:p>
        </w:tc>
        <w:tc>
          <w:tcPr>
            <w:tcW w:w="4883" w:type="dxa"/>
          </w:tcPr>
          <w:p w:rsidR="002F0FAB" w:rsidRPr="00406240" w:rsidRDefault="002F0FAB" w:rsidP="005A7D5F">
            <w:r w:rsidRPr="00406240">
              <w:t xml:space="preserve">Необходимость </w:t>
            </w:r>
            <w:r w:rsidR="00101229" w:rsidRPr="00406240">
              <w:t>обезвоживания</w:t>
            </w:r>
            <w:r w:rsidRPr="00406240">
              <w:t xml:space="preserve"> шлама (да / </w:t>
            </w:r>
            <w:r w:rsidRPr="00406240">
              <w:lastRenderedPageBreak/>
              <w:t>нет)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5A7D5F" w:rsidRPr="00406240"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S</w:t>
            </w:r>
            <w:proofErr w:type="spellStart"/>
            <w:r w:rsidR="005A7D5F" w:rsidRPr="00406240">
              <w:rPr>
                <w:b/>
                <w:szCs w:val="26"/>
              </w:rPr>
              <w:t>ludge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decantation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necessity</w:t>
            </w:r>
            <w:r w:rsidR="005A7D5F" w:rsidRPr="00406240">
              <w:rPr>
                <w:b/>
                <w:szCs w:val="26"/>
              </w:rPr>
              <w:t xml:space="preserve"> (</w:t>
            </w:r>
            <w:r w:rsidR="005A7D5F" w:rsidRPr="00406240">
              <w:rPr>
                <w:b/>
                <w:szCs w:val="26"/>
                <w:lang w:val="en-US"/>
              </w:rPr>
              <w:t>yes</w:t>
            </w:r>
            <w:r w:rsidR="005A7D5F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no</w:t>
            </w:r>
            <w:r w:rsidR="005A7D5F" w:rsidRPr="00406240">
              <w:rPr>
                <w:b/>
                <w:szCs w:val="26"/>
              </w:rPr>
              <w:t>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</w:tbl>
    <w:p w:rsidR="002F0FAB" w:rsidRPr="00406240" w:rsidRDefault="002F0FAB" w:rsidP="002F0FAB"/>
    <w:p w:rsidR="002F0FAB" w:rsidRPr="00406240" w:rsidRDefault="002F0FAB" w:rsidP="002F0FAB">
      <w:r w:rsidRPr="00406240">
        <w:t>Содержание загрязняющих веществ в сточной воде</w:t>
      </w:r>
      <w:r w:rsidR="00160D30" w:rsidRPr="00406240">
        <w:rPr>
          <w:b/>
          <w:szCs w:val="26"/>
        </w:rPr>
        <w:t>/</w:t>
      </w:r>
      <w:r w:rsidR="005A7D5F" w:rsidRPr="00406240">
        <w:t xml:space="preserve"> </w:t>
      </w:r>
      <w:proofErr w:type="spellStart"/>
      <w:r w:rsidR="005A7D5F" w:rsidRPr="00406240">
        <w:rPr>
          <w:b/>
          <w:szCs w:val="26"/>
        </w:rPr>
        <w:t>The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content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of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pollutants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in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waste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water</w:t>
      </w:r>
      <w:proofErr w:type="spellEnd"/>
    </w:p>
    <w:tbl>
      <w:tblPr>
        <w:tblW w:w="488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3852"/>
        <w:gridCol w:w="1603"/>
        <w:gridCol w:w="1902"/>
        <w:gridCol w:w="2036"/>
      </w:tblGrid>
      <w:tr w:rsidR="002F0FAB" w:rsidRPr="00406240" w:rsidTr="0006109A">
        <w:trPr>
          <w:tblHeader/>
        </w:trPr>
        <w:tc>
          <w:tcPr>
            <w:tcW w:w="327" w:type="pct"/>
            <w:shd w:val="clear" w:color="auto" w:fill="C6D9F1" w:themeFill="text2" w:themeFillTint="33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№</w:t>
            </w:r>
          </w:p>
        </w:tc>
        <w:tc>
          <w:tcPr>
            <w:tcW w:w="1916" w:type="pct"/>
            <w:shd w:val="clear" w:color="auto" w:fill="C6D9F1" w:themeFill="text2" w:themeFillTint="33"/>
            <w:vAlign w:val="center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r w:rsidRPr="00406240">
              <w:t>Загрязняющее вещество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Pollutant</w:t>
            </w:r>
          </w:p>
        </w:tc>
        <w:tc>
          <w:tcPr>
            <w:tcW w:w="797" w:type="pct"/>
            <w:shd w:val="clear" w:color="auto" w:fill="C6D9F1" w:themeFill="text2" w:themeFillTint="33"/>
            <w:vAlign w:val="center"/>
          </w:tcPr>
          <w:p w:rsidR="002F0FAB" w:rsidRPr="00406240" w:rsidRDefault="005A7D5F" w:rsidP="002F0FAB">
            <w:pPr>
              <w:jc w:val="center"/>
              <w:rPr>
                <w:lang w:val="en-US"/>
              </w:rPr>
            </w:pPr>
            <w:proofErr w:type="spellStart"/>
            <w:r w:rsidRPr="00406240">
              <w:rPr>
                <w:b/>
                <w:lang w:eastAsia="de-DE"/>
              </w:rPr>
              <w:t>Ед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proofErr w:type="spellStart"/>
            <w:r w:rsidRPr="00406240">
              <w:rPr>
                <w:b/>
                <w:lang w:eastAsia="de-DE"/>
              </w:rPr>
              <w:t>изм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r w:rsidRPr="00406240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До очистки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before purification</w:t>
            </w:r>
          </w:p>
        </w:tc>
        <w:tc>
          <w:tcPr>
            <w:tcW w:w="1013" w:type="pct"/>
            <w:shd w:val="clear" w:color="auto" w:fill="C6D9F1" w:themeFill="text2" w:themeFillTint="33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После очистки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after purification</w:t>
            </w:r>
          </w:p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1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Взвешенные вещества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S</w:t>
            </w:r>
            <w:proofErr w:type="spellStart"/>
            <w:r w:rsidR="005A7D5F" w:rsidRPr="00406240">
              <w:rPr>
                <w:b/>
                <w:szCs w:val="26"/>
              </w:rPr>
              <w:t>uspended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2</w:t>
            </w:r>
          </w:p>
        </w:tc>
        <w:tc>
          <w:tcPr>
            <w:tcW w:w="1916" w:type="pct"/>
          </w:tcPr>
          <w:p w:rsidR="002F0FAB" w:rsidRPr="00406240" w:rsidRDefault="002F0FAB" w:rsidP="005A7D5F">
            <w:pPr>
              <w:rPr>
                <w:lang w:val="en-US"/>
              </w:rPr>
            </w:pPr>
            <w:r w:rsidRPr="00406240">
              <w:t>Нефтепродукты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Oil products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3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ХПК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C</w:t>
            </w:r>
            <w:proofErr w:type="spellStart"/>
            <w:r w:rsidR="005A7D5F" w:rsidRPr="00406240">
              <w:rPr>
                <w:b/>
                <w:szCs w:val="26"/>
              </w:rPr>
              <w:t>hemical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oxygen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demand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4</w:t>
            </w:r>
          </w:p>
        </w:tc>
        <w:tc>
          <w:tcPr>
            <w:tcW w:w="1916" w:type="pct"/>
          </w:tcPr>
          <w:p w:rsidR="002F0FAB" w:rsidRPr="00406240" w:rsidRDefault="002F0FAB" w:rsidP="002F0FAB">
            <w:pPr>
              <w:rPr>
                <w:lang w:val="en-US"/>
              </w:rPr>
            </w:pPr>
            <w:r w:rsidRPr="00406240">
              <w:t>БПК</w:t>
            </w:r>
            <w:r w:rsidRPr="00406240">
              <w:rPr>
                <w:vertAlign w:val="subscript"/>
                <w:lang w:val="en-US"/>
              </w:rPr>
              <w:t>20</w:t>
            </w:r>
            <w:r w:rsidR="00160D30" w:rsidRPr="00406240">
              <w:rPr>
                <w:b/>
                <w:szCs w:val="26"/>
                <w:lang w:val="en-US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Biological oxygen demand in 20 days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5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Фосфаты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Phosphates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6</w:t>
            </w:r>
          </w:p>
        </w:tc>
        <w:tc>
          <w:tcPr>
            <w:tcW w:w="1916" w:type="pct"/>
          </w:tcPr>
          <w:p w:rsidR="002F0FAB" w:rsidRPr="00406240" w:rsidRDefault="002F0FAB" w:rsidP="005A7D5F">
            <w:pPr>
              <w:rPr>
                <w:lang w:val="en-US"/>
              </w:rPr>
            </w:pPr>
            <w:r w:rsidRPr="00406240">
              <w:t>Жиры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Fats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7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Нефтепродукты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Oil products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8</w:t>
            </w:r>
          </w:p>
        </w:tc>
        <w:tc>
          <w:tcPr>
            <w:tcW w:w="1916" w:type="pct"/>
          </w:tcPr>
          <w:p w:rsidR="002F0FAB" w:rsidRPr="00406240" w:rsidRDefault="002F0FAB" w:rsidP="002F0FAB">
            <w:pPr>
              <w:rPr>
                <w:lang w:val="en-US"/>
              </w:rPr>
            </w:pPr>
            <w:r w:rsidRPr="00406240">
              <w:t>СПАВ</w:t>
            </w:r>
            <w:r w:rsidR="00160D30" w:rsidRPr="00406240">
              <w:rPr>
                <w:b/>
                <w:szCs w:val="26"/>
                <w:lang w:val="en-US"/>
              </w:rPr>
              <w:t>/</w:t>
            </w:r>
            <w:r w:rsidR="005A7D5F" w:rsidRPr="00406240">
              <w:rPr>
                <w:lang w:val="en-US"/>
              </w:rPr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synthetic surface-active substance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9</w:t>
            </w:r>
          </w:p>
        </w:tc>
        <w:tc>
          <w:tcPr>
            <w:tcW w:w="1916" w:type="pct"/>
          </w:tcPr>
          <w:p w:rsidR="002F0FAB" w:rsidRPr="00406240" w:rsidRDefault="002F0FAB" w:rsidP="005A7D5F">
            <w:r w:rsidRPr="00406240">
              <w:t>рН</w:t>
            </w:r>
          </w:p>
        </w:tc>
        <w:tc>
          <w:tcPr>
            <w:tcW w:w="797" w:type="pct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proofErr w:type="spellStart"/>
            <w:r w:rsidRPr="00406240">
              <w:t>ед</w:t>
            </w:r>
            <w:proofErr w:type="spellEnd"/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unit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10</w:t>
            </w:r>
          </w:p>
        </w:tc>
        <w:tc>
          <w:tcPr>
            <w:tcW w:w="1916" w:type="pct"/>
          </w:tcPr>
          <w:p w:rsidR="002F0FAB" w:rsidRPr="00406240" w:rsidRDefault="002F0FAB" w:rsidP="005A7D5F">
            <w:r w:rsidRPr="00406240">
              <w:t>Специфические примеси: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5A7D5F" w:rsidRPr="00406240"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R</w:t>
            </w:r>
            <w:proofErr w:type="spellStart"/>
            <w:r w:rsidR="005A7D5F" w:rsidRPr="00406240">
              <w:rPr>
                <w:b/>
                <w:szCs w:val="26"/>
              </w:rPr>
              <w:t>elated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11</w:t>
            </w:r>
          </w:p>
        </w:tc>
        <w:tc>
          <w:tcPr>
            <w:tcW w:w="1916" w:type="pct"/>
          </w:tcPr>
          <w:p w:rsidR="002F0FAB" w:rsidRPr="00406240" w:rsidRDefault="002F0FAB" w:rsidP="002F0FAB"/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12</w:t>
            </w:r>
          </w:p>
        </w:tc>
        <w:tc>
          <w:tcPr>
            <w:tcW w:w="1916" w:type="pct"/>
          </w:tcPr>
          <w:p w:rsidR="002F0FAB" w:rsidRPr="00406240" w:rsidRDefault="002F0FAB" w:rsidP="002F0FAB"/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</w:tbl>
    <w:p w:rsidR="002F0FAB" w:rsidRPr="00406240" w:rsidRDefault="002F0FAB" w:rsidP="00406240">
      <w:pPr>
        <w:tabs>
          <w:tab w:val="left" w:pos="426"/>
        </w:tabs>
        <w:ind w:right="-144"/>
        <w:rPr>
          <w:lang w:val="en-US"/>
        </w:rPr>
      </w:pPr>
      <w:r w:rsidRPr="00406240">
        <w:t>Требуемый</w:t>
      </w:r>
      <w:r w:rsidRPr="00406240">
        <w:rPr>
          <w:lang w:val="en-US"/>
        </w:rPr>
        <w:t xml:space="preserve"> </w:t>
      </w:r>
      <w:r w:rsidRPr="00406240">
        <w:t>объем</w:t>
      </w:r>
      <w:r w:rsidRPr="00406240">
        <w:rPr>
          <w:lang w:val="en-US"/>
        </w:rPr>
        <w:t xml:space="preserve"> </w:t>
      </w:r>
      <w:r w:rsidRPr="00406240">
        <w:t>услуг</w:t>
      </w:r>
      <w:r w:rsidRPr="00406240">
        <w:rPr>
          <w:lang w:val="en-US"/>
        </w:rPr>
        <w:t xml:space="preserve"> (</w:t>
      </w:r>
      <w:r w:rsidRPr="00406240">
        <w:t>проектирование</w:t>
      </w:r>
      <w:r w:rsidRPr="00406240">
        <w:rPr>
          <w:lang w:val="en-US"/>
        </w:rPr>
        <w:t xml:space="preserve">, </w:t>
      </w:r>
      <w:r w:rsidRPr="00406240">
        <w:t>поставка</w:t>
      </w:r>
      <w:r w:rsidRPr="00406240">
        <w:rPr>
          <w:lang w:val="en-US"/>
        </w:rPr>
        <w:t xml:space="preserve">, </w:t>
      </w:r>
      <w:r w:rsidRPr="00406240">
        <w:t>монтаж</w:t>
      </w:r>
      <w:r w:rsidRPr="00406240">
        <w:rPr>
          <w:lang w:val="en-US"/>
        </w:rPr>
        <w:t xml:space="preserve">, </w:t>
      </w:r>
      <w:r w:rsidRPr="00406240">
        <w:t>шеф</w:t>
      </w:r>
      <w:r w:rsidRPr="00406240">
        <w:rPr>
          <w:lang w:val="en-US"/>
        </w:rPr>
        <w:t>-</w:t>
      </w:r>
      <w:r w:rsidRPr="00406240">
        <w:t>монтаж</w:t>
      </w:r>
      <w:r w:rsidRPr="00406240">
        <w:rPr>
          <w:lang w:val="en-US"/>
        </w:rPr>
        <w:t xml:space="preserve">, </w:t>
      </w:r>
      <w:proofErr w:type="spellStart"/>
      <w:r w:rsidRPr="00406240">
        <w:t>пуско</w:t>
      </w:r>
      <w:proofErr w:type="spellEnd"/>
      <w:r w:rsidRPr="00406240">
        <w:rPr>
          <w:lang w:val="en-US"/>
        </w:rPr>
        <w:t>-</w:t>
      </w:r>
      <w:r w:rsidRPr="00406240">
        <w:t>наладочные</w:t>
      </w:r>
      <w:r w:rsidRPr="00406240">
        <w:rPr>
          <w:lang w:val="en-US"/>
        </w:rPr>
        <w:t xml:space="preserve"> </w:t>
      </w:r>
      <w:r w:rsidRPr="00406240">
        <w:t>работы</w:t>
      </w:r>
      <w:r w:rsidRPr="00406240">
        <w:rPr>
          <w:lang w:val="en-US"/>
        </w:rPr>
        <w:t>)</w:t>
      </w:r>
      <w:r w:rsidR="00160D30" w:rsidRPr="00406240">
        <w:rPr>
          <w:b/>
          <w:szCs w:val="26"/>
          <w:lang w:val="en-US"/>
        </w:rPr>
        <w:t xml:space="preserve"> /</w:t>
      </w:r>
      <w:r w:rsidR="005A7D5F" w:rsidRPr="00406240">
        <w:rPr>
          <w:b/>
          <w:szCs w:val="26"/>
          <w:lang w:val="en-US"/>
        </w:rPr>
        <w:t xml:space="preserve"> Required scope of services (design, delivery, </w:t>
      </w:r>
      <w:proofErr w:type="gramStart"/>
      <w:r w:rsidR="005A7D5F" w:rsidRPr="00406240">
        <w:rPr>
          <w:b/>
          <w:szCs w:val="26"/>
          <w:lang w:val="en-US"/>
        </w:rPr>
        <w:t xml:space="preserve">assembling, </w:t>
      </w:r>
      <w:r w:rsidR="005A7D5F" w:rsidRPr="00406240">
        <w:rPr>
          <w:lang w:val="en-US"/>
        </w:rPr>
        <w:t xml:space="preserve"> </w:t>
      </w:r>
      <w:r w:rsidR="005A7D5F" w:rsidRPr="00406240">
        <w:rPr>
          <w:b/>
          <w:szCs w:val="26"/>
          <w:lang w:val="en-US"/>
        </w:rPr>
        <w:t>installation</w:t>
      </w:r>
      <w:proofErr w:type="gramEnd"/>
      <w:r w:rsidR="005A7D5F" w:rsidRPr="00406240">
        <w:rPr>
          <w:lang w:val="en-US"/>
        </w:rPr>
        <w:t xml:space="preserve"> </w:t>
      </w:r>
      <w:r w:rsidR="005A7D5F" w:rsidRPr="00406240">
        <w:rPr>
          <w:b/>
          <w:szCs w:val="26"/>
          <w:lang w:val="en-US"/>
        </w:rPr>
        <w:t>supervision, commissioning operations</w:t>
      </w:r>
      <w:r w:rsidRPr="00406240">
        <w:rPr>
          <w:lang w:val="en-US"/>
        </w:rPr>
        <w:t>_______________________________</w:t>
      </w:r>
      <w:r w:rsidR="00160D30" w:rsidRPr="00406240">
        <w:rPr>
          <w:lang w:val="en-US"/>
        </w:rPr>
        <w:t>_______________________________</w:t>
      </w:r>
    </w:p>
    <w:p w:rsidR="002F0FAB" w:rsidRPr="00406240" w:rsidRDefault="002F0FAB" w:rsidP="00406240">
      <w:r w:rsidRPr="00406240">
        <w:t>Дополнительные требования:</w:t>
      </w:r>
      <w:r w:rsidR="00160D30" w:rsidRPr="00406240">
        <w:rPr>
          <w:b/>
          <w:szCs w:val="26"/>
        </w:rPr>
        <w:t xml:space="preserve"> /</w:t>
      </w:r>
      <w:r w:rsidR="00AD620E" w:rsidRPr="00406240">
        <w:rPr>
          <w:b/>
          <w:szCs w:val="26"/>
          <w:lang w:val="en-US"/>
        </w:rPr>
        <w:t xml:space="preserve"> A</w:t>
      </w:r>
      <w:proofErr w:type="spellStart"/>
      <w:r w:rsidR="00AD620E" w:rsidRPr="00406240">
        <w:rPr>
          <w:b/>
          <w:szCs w:val="26"/>
        </w:rPr>
        <w:t>dditional</w:t>
      </w:r>
      <w:proofErr w:type="spellEnd"/>
      <w:r w:rsidR="00AD620E" w:rsidRPr="00406240">
        <w:rPr>
          <w:b/>
          <w:szCs w:val="26"/>
        </w:rPr>
        <w:t xml:space="preserve"> </w:t>
      </w:r>
      <w:proofErr w:type="spellStart"/>
      <w:proofErr w:type="gramStart"/>
      <w:r w:rsidR="00AD620E" w:rsidRPr="00406240">
        <w:rPr>
          <w:b/>
          <w:szCs w:val="26"/>
        </w:rPr>
        <w:t>requirements</w:t>
      </w:r>
      <w:proofErr w:type="spellEnd"/>
      <w:r w:rsidR="00AD620E" w:rsidRPr="00406240">
        <w:rPr>
          <w:b/>
          <w:szCs w:val="26"/>
        </w:rPr>
        <w:t>:</w:t>
      </w:r>
      <w:r w:rsidR="00406240">
        <w:rPr>
          <w:b/>
          <w:szCs w:val="26"/>
        </w:rPr>
        <w:t>_</w:t>
      </w:r>
      <w:proofErr w:type="gramEnd"/>
      <w:r w:rsidRPr="00406240">
        <w:t>____</w:t>
      </w:r>
      <w:r w:rsidR="00160D30" w:rsidRPr="00406240">
        <w:t>______________________________</w:t>
      </w:r>
      <w:r w:rsidRPr="00406240">
        <w:br/>
        <w:t>_______________________________________________________________________________</w:t>
      </w:r>
      <w:r w:rsidR="00406240">
        <w:t>____</w:t>
      </w:r>
    </w:p>
    <w:p w:rsidR="002F0FAB" w:rsidRPr="00406240" w:rsidRDefault="002F0FAB" w:rsidP="00406240">
      <w:r w:rsidRPr="00406240">
        <w:t>_______________________________________________________________________________</w:t>
      </w:r>
      <w:r w:rsidR="00406240">
        <w:t>____</w:t>
      </w:r>
    </w:p>
    <w:p w:rsidR="002F0FAB" w:rsidRPr="00406240" w:rsidRDefault="002F0FAB" w:rsidP="00406240"/>
    <w:p w:rsidR="006D126F" w:rsidRDefault="002F0FAB" w:rsidP="00406240">
      <w:r w:rsidRPr="00406240">
        <w:t>Дата</w:t>
      </w:r>
      <w:r w:rsidR="00160D30" w:rsidRPr="00406240">
        <w:rPr>
          <w:b/>
          <w:szCs w:val="26"/>
        </w:rPr>
        <w:t>/</w:t>
      </w:r>
      <w:r w:rsidR="00AD620E" w:rsidRPr="00406240">
        <w:rPr>
          <w:b/>
          <w:szCs w:val="26"/>
          <w:lang w:val="en-US"/>
        </w:rPr>
        <w:t>Date</w:t>
      </w:r>
      <w:r w:rsidRPr="00406240">
        <w:t>_________________ Подпись</w:t>
      </w:r>
      <w:r w:rsidR="00160D30" w:rsidRPr="00406240">
        <w:rPr>
          <w:b/>
          <w:szCs w:val="26"/>
        </w:rPr>
        <w:t>/</w:t>
      </w:r>
      <w:r w:rsidR="00AD620E" w:rsidRPr="00406240">
        <w:rPr>
          <w:b/>
          <w:szCs w:val="26"/>
          <w:lang w:val="en-US"/>
        </w:rPr>
        <w:t>Signature</w:t>
      </w:r>
      <w:r w:rsidRPr="00406240">
        <w:t>_____________________</w:t>
      </w:r>
    </w:p>
    <w:p w:rsidR="00DE5CF0" w:rsidRDefault="00DE5CF0" w:rsidP="00895B16">
      <w:pPr>
        <w:ind w:firstLine="360"/>
        <w:jc w:val="center"/>
        <w:rPr>
          <w:b/>
        </w:rPr>
      </w:pPr>
    </w:p>
    <w:sectPr w:rsidR="00DE5CF0" w:rsidSect="00CB7B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426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5F" w:rsidRDefault="005A7D5F">
      <w:r>
        <w:separator/>
      </w:r>
    </w:p>
  </w:endnote>
  <w:endnote w:type="continuationSeparator" w:id="0">
    <w:p w:rsidR="005A7D5F" w:rsidRDefault="005A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CB7B30" w:rsidRDefault="0006109A" w:rsidP="00CB7B30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7" type="#_x0000_t32" style="position:absolute;margin-left:21.3pt;margin-top:10.8pt;width:445.5pt;height:0;z-index:251659264" o:connectortype="straight" strokecolor="#0070c0" strokeweight="2.25pt">
          <v:shadow type="perspective" color="#243f60 [1604]" opacity=".5" offset="1pt" offset2="-1pt"/>
        </v:shape>
      </w:pict>
    </w:r>
  </w:p>
  <w:p w:rsidR="005A7D5F" w:rsidRPr="00CB7B30" w:rsidRDefault="005A7D5F" w:rsidP="00CB7B30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ab/>
    </w:r>
    <w:r w:rsidRPr="00CB7B30">
      <w:rPr>
        <w:rFonts w:eastAsiaTheme="minorHAnsi"/>
        <w:b/>
        <w:sz w:val="20"/>
        <w:szCs w:val="22"/>
        <w:lang w:eastAsia="en-US"/>
      </w:rPr>
      <w:tab/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E</w:t>
    </w:r>
    <w:r w:rsidRPr="00CB7B30">
      <w:rPr>
        <w:rFonts w:eastAsiaTheme="minorHAnsi"/>
        <w:b/>
        <w:sz w:val="20"/>
        <w:szCs w:val="22"/>
        <w:lang w:eastAsia="en-US"/>
      </w:rPr>
      <w:t>-</w:t>
    </w:r>
    <w:r w:rsidRPr="00CB7B30">
      <w:rPr>
        <w:rFonts w:eastAsiaTheme="minorHAnsi"/>
        <w:b/>
        <w:sz w:val="20"/>
        <w:szCs w:val="22"/>
        <w:lang w:val="en-US" w:eastAsia="en-US"/>
      </w:rPr>
      <w:t>mail</w:t>
    </w:r>
    <w:r w:rsidRPr="00CB7B30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A7D5F" w:rsidRPr="00CB7B30" w:rsidRDefault="005A7D5F" w:rsidP="00CB7B30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CB7B30">
      <w:rPr>
        <w:rFonts w:eastAsiaTheme="minorHAnsi"/>
        <w:b/>
        <w:sz w:val="20"/>
        <w:szCs w:val="22"/>
        <w:lang w:eastAsia="en-US"/>
      </w:rPr>
      <w:t>сайт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: </w:t>
    </w:r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CB7B30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142125">
      <w:rPr>
        <w:rFonts w:eastAsiaTheme="minorHAnsi"/>
        <w:b/>
        <w:sz w:val="20"/>
        <w:szCs w:val="22"/>
        <w:lang w:val="en-US" w:eastAsia="en-US"/>
      </w:rPr>
      <w:t>96-95-97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5A7D5F" w:rsidRPr="00CB7B30" w:rsidRDefault="005A7D5F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CB7B30" w:rsidRDefault="0006109A" w:rsidP="00CB7B30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5" type="#_x0000_t32" style="position:absolute;margin-left:21.3pt;margin-top:10.8pt;width:445.5pt;height:0;z-index:251658240" o:connectortype="straight" strokecolor="#0070c0" strokeweight="2.25pt">
          <v:shadow type="perspective" color="#243f60 [1604]" opacity=".5" offset="1pt" offset2="-1pt"/>
        </v:shape>
      </w:pict>
    </w:r>
  </w:p>
  <w:p w:rsidR="005A7D5F" w:rsidRPr="00CB7B30" w:rsidRDefault="005A7D5F" w:rsidP="00CB7B30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ab/>
    </w:r>
    <w:r w:rsidRPr="00CB7B30">
      <w:rPr>
        <w:rFonts w:eastAsiaTheme="minorHAnsi"/>
        <w:b/>
        <w:sz w:val="20"/>
        <w:szCs w:val="22"/>
        <w:lang w:eastAsia="en-US"/>
      </w:rPr>
      <w:tab/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E</w:t>
    </w:r>
    <w:r w:rsidRPr="00CB7B30">
      <w:rPr>
        <w:rFonts w:eastAsiaTheme="minorHAnsi"/>
        <w:b/>
        <w:sz w:val="20"/>
        <w:szCs w:val="22"/>
        <w:lang w:eastAsia="en-US"/>
      </w:rPr>
      <w:t>-</w:t>
    </w:r>
    <w:r w:rsidRPr="00CB7B30">
      <w:rPr>
        <w:rFonts w:eastAsiaTheme="minorHAnsi"/>
        <w:b/>
        <w:sz w:val="20"/>
        <w:szCs w:val="22"/>
        <w:lang w:val="en-US" w:eastAsia="en-US"/>
      </w:rPr>
      <w:t>mail</w:t>
    </w:r>
    <w:r w:rsidRPr="00CB7B30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A7D5F" w:rsidRPr="00CB7B30" w:rsidRDefault="005A7D5F" w:rsidP="00CB7B30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CB7B30">
      <w:rPr>
        <w:rFonts w:eastAsiaTheme="minorHAnsi"/>
        <w:b/>
        <w:sz w:val="20"/>
        <w:szCs w:val="22"/>
        <w:lang w:eastAsia="en-US"/>
      </w:rPr>
      <w:t>сайт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: </w:t>
    </w:r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CB7B30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142125">
      <w:rPr>
        <w:rFonts w:eastAsiaTheme="minorHAnsi"/>
        <w:b/>
        <w:sz w:val="20"/>
        <w:szCs w:val="22"/>
        <w:lang w:val="en-US" w:eastAsia="en-US"/>
      </w:rPr>
      <w:t>96-95-97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5A7D5F" w:rsidRPr="00CB7B30" w:rsidRDefault="005A7D5F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5F" w:rsidRDefault="005A7D5F">
      <w:r>
        <w:separator/>
      </w:r>
    </w:p>
  </w:footnote>
  <w:footnote w:type="continuationSeparator" w:id="0">
    <w:p w:rsidR="005A7D5F" w:rsidRDefault="005A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0C5048" w:rsidRDefault="005A7D5F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AB4395" w:rsidRDefault="00B709DE" w:rsidP="00CB7B30">
    <w:pPr>
      <w:pStyle w:val="a3"/>
      <w:rPr>
        <w:sz w:val="18"/>
        <w:szCs w:val="18"/>
        <w:lang w:val="en-US"/>
      </w:rPr>
    </w:pPr>
    <w:r w:rsidRPr="00B709DE">
      <w:rPr>
        <w:rFonts w:eastAsia="SimSun"/>
        <w:b/>
      </w:rPr>
      <w:t>ООО «</w:t>
    </w:r>
    <w:proofErr w:type="gramStart"/>
    <w:r w:rsidRPr="00B709DE">
      <w:rPr>
        <w:rFonts w:eastAsia="SimSun"/>
        <w:b/>
      </w:rPr>
      <w:t>ЭКОВОДСТРОЙТЕХ»</w:t>
    </w:r>
    <w:r w:rsidRPr="00B709DE">
      <w:rPr>
        <w:rFonts w:eastAsia="SimSun"/>
      </w:rPr>
      <w:t xml:space="preserve"> </w:t>
    </w:r>
    <w:r w:rsidR="005A7D5F" w:rsidRPr="00AB4395">
      <w:rPr>
        <w:sz w:val="18"/>
        <w:szCs w:val="18"/>
        <w:lang w:val="en-US"/>
      </w:rPr>
      <w:t xml:space="preserve">  </w:t>
    </w:r>
    <w:proofErr w:type="gramEnd"/>
    <w:r w:rsidR="005A7D5F" w:rsidRPr="00AB4395">
      <w:rPr>
        <w:sz w:val="18"/>
        <w:szCs w:val="18"/>
        <w:lang w:val="en-US"/>
      </w:rPr>
      <w:t xml:space="preserve">                                                                        </w:t>
    </w:r>
    <w:r w:rsidRPr="00B709DE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5A7D5F" w:rsidRPr="00AB4395">
      <w:rPr>
        <w:sz w:val="18"/>
        <w:szCs w:val="18"/>
        <w:lang w:val="en-US"/>
      </w:rPr>
      <w:t xml:space="preserve">                                                                             </w:t>
    </w:r>
  </w:p>
  <w:p w:rsidR="005A7D5F" w:rsidRPr="00633A82" w:rsidRDefault="00B709DE" w:rsidP="00CB7B30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2499360</wp:posOffset>
          </wp:positionH>
          <wp:positionV relativeFrom="paragraph">
            <wp:posOffset>67310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58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7D5F" w:rsidRPr="00633A82">
      <w:rPr>
        <w:b/>
        <w:sz w:val="18"/>
        <w:szCs w:val="18"/>
      </w:rPr>
      <w:t>Россия</w:t>
    </w:r>
    <w:r w:rsidR="005A7D5F" w:rsidRPr="00633A82">
      <w:rPr>
        <w:b/>
        <w:sz w:val="18"/>
        <w:szCs w:val="18"/>
        <w:lang w:val="en-US"/>
      </w:rPr>
      <w:t xml:space="preserve">, 460041, </w:t>
    </w:r>
    <w:r w:rsidR="005A7D5F" w:rsidRPr="00633A82">
      <w:rPr>
        <w:b/>
        <w:sz w:val="18"/>
        <w:szCs w:val="18"/>
      </w:rPr>
      <w:t>г</w:t>
    </w:r>
    <w:r w:rsidR="005A7D5F" w:rsidRPr="00633A82">
      <w:rPr>
        <w:b/>
        <w:sz w:val="18"/>
        <w:szCs w:val="18"/>
        <w:lang w:val="en-US"/>
      </w:rPr>
      <w:t>.</w:t>
    </w:r>
    <w:r w:rsidR="005A7D5F" w:rsidRPr="00633A82">
      <w:rPr>
        <w:b/>
        <w:sz w:val="18"/>
        <w:szCs w:val="18"/>
      </w:rPr>
      <w:t>Оренбург</w:t>
    </w:r>
    <w:r w:rsidR="005A7D5F" w:rsidRPr="00633A82">
      <w:rPr>
        <w:b/>
        <w:sz w:val="18"/>
        <w:szCs w:val="18"/>
        <w:lang w:val="en-US"/>
      </w:rPr>
      <w:t xml:space="preserve">, </w:t>
    </w:r>
    <w:r w:rsidR="005A7D5F" w:rsidRPr="00633A82">
      <w:rPr>
        <w:b/>
        <w:sz w:val="18"/>
        <w:szCs w:val="18"/>
      </w:rPr>
      <w:t>п</w:t>
    </w:r>
    <w:r w:rsidR="005A7D5F" w:rsidRPr="00633A82">
      <w:rPr>
        <w:b/>
        <w:sz w:val="18"/>
        <w:szCs w:val="18"/>
        <w:lang w:val="en-US"/>
      </w:rPr>
      <w:t>.</w:t>
    </w:r>
    <w:r w:rsidR="005A7D5F" w:rsidRPr="00633A82">
      <w:rPr>
        <w:b/>
        <w:sz w:val="18"/>
        <w:szCs w:val="18"/>
      </w:rPr>
      <w:t>им</w:t>
    </w:r>
    <w:r w:rsidR="005A7D5F" w:rsidRPr="00633A82">
      <w:rPr>
        <w:b/>
        <w:sz w:val="18"/>
        <w:szCs w:val="18"/>
        <w:lang w:val="en-US"/>
      </w:rPr>
      <w:t>.</w:t>
    </w:r>
    <w:r w:rsidR="005A7D5F" w:rsidRPr="00633A82">
      <w:rPr>
        <w:b/>
        <w:sz w:val="18"/>
        <w:szCs w:val="18"/>
      </w:rPr>
      <w:t>Куйбышева</w:t>
    </w:r>
    <w:r w:rsidR="005A7D5F" w:rsidRPr="00633A82">
      <w:rPr>
        <w:b/>
        <w:sz w:val="18"/>
        <w:szCs w:val="18"/>
        <w:lang w:val="en-US"/>
      </w:rPr>
      <w:t>,</w:t>
    </w:r>
    <w:r w:rsidR="005A7D5F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5A7D5F">
      <w:rPr>
        <w:b/>
        <w:noProof/>
        <w:sz w:val="18"/>
        <w:szCs w:val="18"/>
        <w:lang w:val="en-US"/>
      </w:rPr>
      <w:t xml:space="preserve">                     </w:t>
    </w:r>
    <w:r w:rsidR="005A7D5F" w:rsidRPr="00633A82">
      <w:rPr>
        <w:b/>
        <w:noProof/>
        <w:sz w:val="18"/>
        <w:szCs w:val="18"/>
        <w:lang w:val="en-US"/>
      </w:rPr>
      <w:t>Veteranov truda St.16/5, Kuibyshev village,</w:t>
    </w:r>
  </w:p>
  <w:p w:rsidR="005A7D5F" w:rsidRPr="00633A82" w:rsidRDefault="005A7D5F" w:rsidP="00CB7B30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:rsidR="005A7D5F" w:rsidRPr="00633A82" w:rsidRDefault="005A7D5F" w:rsidP="00CB7B30">
    <w:pPr>
      <w:pStyle w:val="a3"/>
      <w:rPr>
        <w:b/>
        <w:sz w:val="18"/>
        <w:szCs w:val="18"/>
      </w:rPr>
    </w:pPr>
  </w:p>
  <w:p w:rsidR="005A7D5F" w:rsidRPr="00633A82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5A7D5F" w:rsidRPr="00907580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:rsidR="005A7D5F" w:rsidRPr="00907580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</w:p>
  <w:p w:rsidR="005A7D5F" w:rsidRPr="00633A82" w:rsidRDefault="005A7D5F" w:rsidP="00CB7B30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:rsidR="005A7D5F" w:rsidRPr="00633A82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5A7D5F" w:rsidRDefault="005A7D5F" w:rsidP="00CB7B30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:rsidR="005A7D5F" w:rsidRPr="00907580" w:rsidRDefault="005A7D5F" w:rsidP="00CB7B30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142125">
      <w:rPr>
        <w:b/>
        <w:sz w:val="18"/>
        <w:szCs w:val="18"/>
        <w:lang w:val="en-US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</w:t>
    </w:r>
    <w:r w:rsidR="00142125">
      <w:rPr>
        <w:b/>
        <w:sz w:val="18"/>
        <w:szCs w:val="18"/>
        <w:lang w:val="en-US"/>
      </w:rPr>
      <w:t xml:space="preserve">                              96-95-97</w:t>
    </w:r>
  </w:p>
  <w:p w:rsidR="005A7D5F" w:rsidRPr="00CB7B30" w:rsidRDefault="0006109A" w:rsidP="00CB7B30">
    <w:pPr>
      <w:pStyle w:val="a3"/>
      <w:tabs>
        <w:tab w:val="left" w:pos="1134"/>
      </w:tabs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1.8pt;margin-top:5.2pt;width:500.25pt;height:0;z-index:251657216" o:connectortype="straight" strokecolor="#0070c0" strokeweight="2.25pt">
          <v:shadow type="perspective" color="#243f60 [1604]" opacity=".5" offset="1pt" offset2="-1pt"/>
        </v:shape>
      </w:pict>
    </w:r>
    <w:r w:rsidR="005A7D5F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8"/>
    <o:shapelayout v:ext="edit">
      <o:idmap v:ext="edit" data="8"/>
      <o:rules v:ext="edit">
        <o:r id="V:Rule4" type="connector" idref="#_x0000_s8193"/>
        <o:r id="V:Rule5" type="connector" idref="#_x0000_s8195"/>
        <o:r id="V:Rule6" type="connector" idref="#_x0000_s81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6109A"/>
    <w:rsid w:val="00093079"/>
    <w:rsid w:val="000941E6"/>
    <w:rsid w:val="000C5048"/>
    <w:rsid w:val="000E3425"/>
    <w:rsid w:val="00101229"/>
    <w:rsid w:val="00142125"/>
    <w:rsid w:val="00160D30"/>
    <w:rsid w:val="00173BD7"/>
    <w:rsid w:val="001808CD"/>
    <w:rsid w:val="001834B5"/>
    <w:rsid w:val="001861C0"/>
    <w:rsid w:val="001B21C3"/>
    <w:rsid w:val="002052AE"/>
    <w:rsid w:val="00226C86"/>
    <w:rsid w:val="0023443B"/>
    <w:rsid w:val="00235C23"/>
    <w:rsid w:val="002411E7"/>
    <w:rsid w:val="0026742D"/>
    <w:rsid w:val="002A5B9E"/>
    <w:rsid w:val="002F0FAB"/>
    <w:rsid w:val="003371E7"/>
    <w:rsid w:val="0034534A"/>
    <w:rsid w:val="00382411"/>
    <w:rsid w:val="00406240"/>
    <w:rsid w:val="004559D1"/>
    <w:rsid w:val="00464011"/>
    <w:rsid w:val="004F19B9"/>
    <w:rsid w:val="00514C32"/>
    <w:rsid w:val="00535BA7"/>
    <w:rsid w:val="00566257"/>
    <w:rsid w:val="005A7D5F"/>
    <w:rsid w:val="005D72DD"/>
    <w:rsid w:val="006204B6"/>
    <w:rsid w:val="006350EC"/>
    <w:rsid w:val="00643830"/>
    <w:rsid w:val="006556CB"/>
    <w:rsid w:val="006D126F"/>
    <w:rsid w:val="006E1A08"/>
    <w:rsid w:val="006F501F"/>
    <w:rsid w:val="00747FB2"/>
    <w:rsid w:val="00754766"/>
    <w:rsid w:val="0077371E"/>
    <w:rsid w:val="0079579B"/>
    <w:rsid w:val="007A23B9"/>
    <w:rsid w:val="008319C1"/>
    <w:rsid w:val="00831A9F"/>
    <w:rsid w:val="00841FA1"/>
    <w:rsid w:val="008661E6"/>
    <w:rsid w:val="008948BC"/>
    <w:rsid w:val="00895B16"/>
    <w:rsid w:val="008F1814"/>
    <w:rsid w:val="009034AB"/>
    <w:rsid w:val="00915DF6"/>
    <w:rsid w:val="0097390C"/>
    <w:rsid w:val="00994310"/>
    <w:rsid w:val="009A54F2"/>
    <w:rsid w:val="00A254A7"/>
    <w:rsid w:val="00AA3830"/>
    <w:rsid w:val="00AC1CB8"/>
    <w:rsid w:val="00AD620E"/>
    <w:rsid w:val="00B34A72"/>
    <w:rsid w:val="00B64038"/>
    <w:rsid w:val="00B709DE"/>
    <w:rsid w:val="00BA686D"/>
    <w:rsid w:val="00BF22EC"/>
    <w:rsid w:val="00C26FE8"/>
    <w:rsid w:val="00C82B67"/>
    <w:rsid w:val="00CB7B30"/>
    <w:rsid w:val="00D5043A"/>
    <w:rsid w:val="00D80E54"/>
    <w:rsid w:val="00DE5CF0"/>
    <w:rsid w:val="00E13146"/>
    <w:rsid w:val="00E647CD"/>
    <w:rsid w:val="00E977A6"/>
    <w:rsid w:val="00EB085E"/>
    <w:rsid w:val="00EB3081"/>
    <w:rsid w:val="00EF38F2"/>
    <w:rsid w:val="00F1783D"/>
    <w:rsid w:val="00F43246"/>
    <w:rsid w:val="00F72C0D"/>
    <w:rsid w:val="00F95C83"/>
    <w:rsid w:val="00FA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8"/>
    <o:shapelayout v:ext="edit">
      <o:idmap v:ext="edit" data="1"/>
    </o:shapelayout>
  </w:shapeDefaults>
  <w:decimalSymbol w:val=","/>
  <w:listSeparator w:val=";"/>
  <w15:docId w15:val="{F025F347-B873-461A-ACE7-EBCACB07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B7B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15</cp:revision>
  <dcterms:created xsi:type="dcterms:W3CDTF">2012-12-24T04:12:00Z</dcterms:created>
  <dcterms:modified xsi:type="dcterms:W3CDTF">2019-05-01T09:19:00Z</dcterms:modified>
</cp:coreProperties>
</file>